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GoBack"/>
      <w:bookmarkStart w:id="1" w:name="_GoBack"/>
      <w:bookmarkEnd w:id="1"/>
      <w:r>
        <w:rPr/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6.16.  Hodnocení individuálně vzdělávaných žáků  </w:t>
      </w:r>
    </w:p>
    <w:p>
      <w:pPr>
        <w:pStyle w:val="Normal"/>
        <w:rPr>
          <w:b/>
          <w:b/>
        </w:rPr>
      </w:pPr>
      <w:r>
        <w:rPr>
          <w:b/>
        </w:rPr>
        <w:t xml:space="preserve">Individuálně vzdělávaní žáci budou hodnoceni na základě portfolia.  </w:t>
      </w:r>
    </w:p>
    <w:p>
      <w:pPr>
        <w:pStyle w:val="Normal"/>
        <w:rPr/>
      </w:pPr>
      <w:r>
        <w:rPr/>
        <w:t xml:space="preserve">Portfolio je soubor materiálů, které dokumentují vzdělávací činnosti za určité období.  </w:t>
      </w:r>
    </w:p>
    <w:p>
      <w:pPr>
        <w:pStyle w:val="Normal"/>
        <w:rPr/>
      </w:pPr>
      <w:r>
        <w:rPr/>
        <w:t xml:space="preserve">Hodnocení proběhne vždy na konci pololetí. V odůvodněných případech, kdy nelze žáka hodnotit na konci pololetí, určí ředitelka školy náhradní termín tak, aby hodnocení proběhlo do dvou měsíců po skončení pololetí.  </w:t>
      </w:r>
    </w:p>
    <w:p>
      <w:pPr>
        <w:pStyle w:val="Normal"/>
        <w:rPr/>
      </w:pPr>
      <w:r>
        <w:rPr/>
        <w:t xml:space="preserve">Hodnocení nebude mít charakter komisionální zkoušky.  </w:t>
      </w:r>
    </w:p>
    <w:p>
      <w:pPr>
        <w:pStyle w:val="Normal"/>
        <w:rPr/>
      </w:pPr>
      <w:r>
        <w:rPr/>
        <w:t xml:space="preserve">Komisionální zkouška bude nařízena pouze v případě, pokud bude mít zákonný zástupce pochybnosti o správnosti hodnocení.  </w:t>
      </w:r>
    </w:p>
    <w:p>
      <w:pPr>
        <w:pStyle w:val="Normal"/>
        <w:rPr/>
      </w:pPr>
      <w:r>
        <w:rPr/>
        <w:t xml:space="preserve">Podkladem pro pololetní hodnocení bude donesené portfolio a pohovor se žákem a vzdělávajícím nad donesenými materiály. V případě, že dítě vzdělává jiná osoba než rodič, může být rodič také přítomen.  </w:t>
      </w:r>
    </w:p>
    <w:p>
      <w:pPr>
        <w:pStyle w:val="Normal"/>
        <w:rPr/>
      </w:pPr>
      <w:r>
        <w:rPr/>
        <w:t xml:space="preserve">Pololetní hodnocení bude sloužit jako zpětná vazba pro žáka, vzdělávajícího a školu.  </w:t>
      </w:r>
    </w:p>
    <w:p>
      <w:pPr>
        <w:pStyle w:val="Normal"/>
        <w:rPr/>
      </w:pPr>
      <w:r>
        <w:rPr/>
        <w:t xml:space="preserve">Portfoliové hodnocení vytváří předpoklady pro vytváření pravidel a zásad sebehodnocení žáků. Při pohovoru se žákem bude kladen důraz na další rozvoj těchto dovedností.    </w:t>
      </w:r>
    </w:p>
    <w:p>
      <w:pPr>
        <w:pStyle w:val="Normal"/>
        <w:rPr/>
      </w:pPr>
      <w:r>
        <w:rPr/>
        <w:t xml:space="preserve">Na základě portfoliového hodnocení průběhu a výsledků vzdělávání bude vydáno hodnocení na vysvědčení.  </w:t>
      </w:r>
    </w:p>
    <w:p>
      <w:pPr>
        <w:pStyle w:val="Normal"/>
        <w:rPr/>
      </w:pPr>
      <w:r>
        <w:rPr/>
        <w:t>Vzdělávající se rozhodne pro formu hodnocení</w:t>
      </w:r>
    </w:p>
    <w:p>
      <w:pPr>
        <w:pStyle w:val="Normal"/>
        <w:rPr/>
      </w:pPr>
      <w:r>
        <w:rPr/>
        <w:t xml:space="preserve">  –  </w:t>
      </w:r>
      <w:r>
        <w:rPr/>
        <w:t>slovní hodnocení</w:t>
      </w:r>
    </w:p>
    <w:p>
      <w:pPr>
        <w:pStyle w:val="Normal"/>
        <w:rPr/>
      </w:pPr>
      <w:r>
        <w:rPr/>
        <w:t xml:space="preserve">  –  </w:t>
      </w:r>
      <w:r>
        <w:rPr/>
        <w:t>klasifikaci</w:t>
      </w:r>
    </w:p>
    <w:p>
      <w:pPr>
        <w:pStyle w:val="Normal"/>
        <w:rPr/>
      </w:pPr>
      <w:r>
        <w:rPr/>
        <w:t xml:space="preserve"> –  </w:t>
      </w:r>
      <w:r>
        <w:rPr/>
        <w:t xml:space="preserve">kombinaci slovního hodnocení a klasifikace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Pochvaly navrhuje vzdělávající.  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3491"/>
    <w:pPr>
      <w:widowControl/>
      <w:suppressAutoHyphens w:val="true"/>
      <w:bidi w:val="0"/>
      <w:spacing w:lineRule="auto" w:line="276" w:before="0" w:after="200"/>
      <w:jc w:val="left"/>
    </w:pPr>
    <w:rPr>
      <w:rFonts w:eastAsia="" w:eastAsiaTheme="minorEastAsia" w:ascii="Calibri" w:hAnsi="Calibri" w:cs=""/>
      <w:color w:val="auto"/>
      <w:sz w:val="22"/>
      <w:szCs w:val="22"/>
      <w:lang w:eastAsia="cs-CZ" w:val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Lucida Sans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LibreOffice/4.4.1.2$Windows_x86 LibreOffice_project/45e2de17089c24a1fa810c8f975a7171ba4cd432</Application>
  <Paragraphs>15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2017-09-22T06:06:00Z</dcterms:created>
  <dc:creator>Hana Tumova</dc:creator>
  <dc:language>cs-CZ</dc:language>
  <cp:lastModifiedBy>Aleš Páv</cp:lastModifiedBy>
  <dcterms:modified xsi:type="dcterms:W3CDTF">2017-09-22T06:06:00Z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